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水墨绘画工具。</w:t>
            </w:r>
            <w:r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黑黑的——浓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浅浅的——淡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毛毛的——干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8个</w:t>
            </w:r>
            <w:r>
              <w:t>生字。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会认读识字加油站8个生字。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认读形近字，组词。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《让我自己来整理》第一课时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选几个词语说几句话。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左上包围和右上包围的字“先外后内”的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1、选几个词语说几句话。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朗读并背诵名言。</w:t>
            </w:r>
          </w:p>
          <w:p>
            <w:pPr>
              <w:pStyle w:val="7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练读《孙悟空打妖怪》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两位数加一位数（进位）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1、认识</w:t>
            </w:r>
            <w:r>
              <w:t>“面，娘”等</w:t>
            </w:r>
            <w:r>
              <w:rPr>
                <w:rFonts w:hint="eastAsia"/>
              </w:rPr>
              <w:t>13个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7个</w:t>
            </w:r>
            <w:r>
              <w:t>生字。</w:t>
            </w:r>
          </w:p>
          <w:p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1、认识“面，娘”等13个生字和大字头。</w:t>
            </w:r>
          </w:p>
          <w:p>
            <w:pPr>
              <w:jc w:val="left"/>
            </w:pPr>
            <w:r>
              <w:rPr>
                <w:rFonts w:hint="eastAsia"/>
              </w:rPr>
              <w:t>2、会写“病、医”等7个生字。</w:t>
            </w:r>
          </w:p>
          <w:p>
            <w:pPr>
              <w:jc w:val="left"/>
            </w:pPr>
            <w:r>
              <w:rPr>
                <w:rFonts w:hint="eastAsia"/>
              </w:rPr>
              <w:t>3能流利地朗读课文。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</w:t>
            </w:r>
            <w:r>
              <w:t>水墨</w:t>
            </w:r>
            <w:r>
              <w:rPr>
                <w:rFonts w:hint="eastAsia"/>
              </w:rPr>
              <w:t>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准备水墨工具。进一步感受水墨线条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《让我自己来整理》第二课时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19、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</w:t>
            </w:r>
            <w:r>
              <w:t>理解“碧绿碧绿，雪白雪白的表达效果，也说上几个这样的词。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1、能分角色对话。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2、理解“碧绿碧绿，雪白雪白的表达效果，也说上几个这样的词。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三爱三节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5米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书法课学写子字旁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</w:t>
            </w:r>
            <w:r>
              <w:rPr>
                <w:sz w:val="24"/>
                <w:szCs w:val="24"/>
              </w:rPr>
              <w:t>孩</w:t>
            </w:r>
            <w:r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2、能正确美观地书写“孤、孩”。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19、《棉花姑娘》第三课时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</w:t>
            </w:r>
            <w:r>
              <w:rPr>
                <w:sz w:val="24"/>
                <w:szCs w:val="24"/>
              </w:rPr>
              <w:t>复述</w:t>
            </w:r>
            <w:r>
              <w:rPr>
                <w:rFonts w:hint="eastAsia"/>
                <w:sz w:val="24"/>
                <w:szCs w:val="24"/>
              </w:rPr>
              <w:t>课文内容</w:t>
            </w:r>
            <w:r>
              <w:rPr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2、了解</w:t>
            </w:r>
            <w:r>
              <w:rPr>
                <w:sz w:val="24"/>
                <w:szCs w:val="24"/>
              </w:rPr>
              <w:t>不同的动物能消</w:t>
            </w:r>
            <w:r>
              <w:rPr>
                <w:rFonts w:hint="eastAsia"/>
                <w:sz w:val="24"/>
                <w:szCs w:val="24"/>
              </w:rPr>
              <w:t>灭</w:t>
            </w:r>
            <w:r>
              <w:rPr>
                <w:sz w:val="24"/>
                <w:szCs w:val="24"/>
              </w:rPr>
              <w:t>不同的害虫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1、能简单地了解不同的动物能消灭不同的害虫的科学常识。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2、复述课文内容。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讲解练习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sz w:val="24"/>
                <w:szCs w:val="24"/>
              </w:rPr>
              <w:t>咕咚》</w:t>
            </w:r>
            <w:r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>
              <w:rPr>
                <w:sz w:val="24"/>
                <w:szCs w:val="24"/>
              </w:rPr>
              <w:t>等</w:t>
            </w:r>
            <w:r>
              <w:rPr>
                <w:rFonts w:hint="eastAsia"/>
                <w:sz w:val="24"/>
                <w:szCs w:val="24"/>
              </w:rPr>
              <w:t>13个</w:t>
            </w:r>
            <w:r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“吓、怕”等7个</w:t>
            </w:r>
            <w:r>
              <w:rPr>
                <w:sz w:val="24"/>
                <w:szCs w:val="24"/>
              </w:rPr>
              <w:t>生字。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能正确</w:t>
            </w:r>
            <w:r>
              <w:rPr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认识“咕、咚”等13个生字，会写“吓、怕”等7个生字。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2、</w:t>
            </w: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边念儿歌边用脚步踏出三种不长短同的节奏：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腿8次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两位数减一位数（退位）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/>
        </w:tc>
        <w:tc>
          <w:tcPr>
            <w:tcW w:w="3260" w:type="dxa"/>
            <w:vAlign w:val="center"/>
          </w:tcPr>
          <w:p/>
        </w:tc>
        <w:tc>
          <w:tcPr>
            <w:tcW w:w="2835" w:type="dxa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连环画特点，说说课文讲了一件什么事？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文中不认识的字，猜猜读音。</w:t>
            </w:r>
          </w:p>
          <w:p>
            <w:pPr>
              <w:ind w:left="360" w:leftChars="0"/>
              <w:jc w:val="left"/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借助连环画特点，说说课文讲了一件什么事？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找找文中不认识的字，猜猜读音。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《干点家务活》第一课时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让父母评价自己平时的家务活。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20《咕咚》第三课时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简单复述课文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内容。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要学会思考，不盲目跟从。</w:t>
            </w:r>
          </w:p>
          <w:p>
            <w:pPr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说说动物们为什么跟着兔子一起跑，能简单复述课文内容。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懂得遇事要学会思考，不盲目跟从。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有感情地朗读故事。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小壁虎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借尾巴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：第一课时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墙”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等12个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生字和户字头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车子旁，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会写本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课7个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  <w:p>
            <w:pPr>
              <w:ind w:left="360" w:left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认识“壁，墙”等12个生字和户字头，车子旁，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会写本课7个生字。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3、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通过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拆字等方法，加强识记本课生字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从而更流利地朗读课文。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练习十二1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hint="eastAsia" w:ascii="宋体" w:hAnsi="宋体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21《小壁虎借尾巴：第二课时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内容，说说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故事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讲了什么事？</w:t>
            </w:r>
          </w:p>
          <w:p>
            <w:pPr>
              <w:numPr>
                <w:ilvl w:val="0"/>
                <w:numId w:val="10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都找谁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借过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尾巴，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结果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怎样？</w:t>
            </w:r>
          </w:p>
          <w:p>
            <w:pPr>
              <w:ind w:left="420" w:left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读懂课文内容，说说故事讲了什么事？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2.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ab/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想一想小壁虎都找谁借过尾巴，结果怎样？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熟练地演唱歌曲，并做出三拍子的律动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单项调研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</w:t>
            </w:r>
            <w:r>
              <w:t>水墨</w:t>
            </w:r>
            <w:r>
              <w:rPr>
                <w:rFonts w:hint="eastAsia"/>
              </w:rPr>
              <w:t>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准备水墨工具。进一步感受水墨线条</w:t>
            </w:r>
            <w:r>
              <w:t>墨色</w:t>
            </w:r>
            <w:r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闭目拍球15次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闭目拍球15次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练习十二2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《干点家务活》第二课时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21、《小壁虎借尾巴：第三课时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1"/>
              </w:numP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文中不同动物尾巴的</w:t>
            </w: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不同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作用。</w:t>
            </w:r>
          </w:p>
          <w:p>
            <w:pPr>
              <w:numPr>
                <w:ilvl w:val="0"/>
                <w:numId w:val="11"/>
              </w:numPr>
              <w:ind w:left="360" w:leftChars="0" w:hanging="360" w:firstLineChars="0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</w:t>
            </w:r>
            <w:r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说说文中不同动物尾巴的不同作用。</w:t>
            </w:r>
          </w:p>
          <w:p>
            <w:pPr>
              <w:numPr>
                <w:ilvl w:val="0"/>
                <w:numId w:val="12"/>
              </w:numPr>
              <w:ind w:left="360" w:leftChars="0" w:hanging="360" w:firstLineChars="0"/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你是什么样的人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书法课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学些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牛字旁的字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1知道写好“牛字旁”的方法。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1、知道写好“牛字旁”的方法。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2、能正确美观地书写“物”。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1、正确、流利有感情朗读课文。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2、识记文中生字新词。读准字音、认清字形、理解字义、正确书写。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1、正确、流利朗读课文。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2、识记文中生字新词。读准字音、认清字形、理解字义。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练习十二3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1、根据课文内容说一说《一分钟》讲了什么故事。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2、想一想自己应该怎样珍惜时间。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24"/>
                <w:szCs w:val="24"/>
              </w:rPr>
              <w:t>根据课文内容说一说《一分钟》讲了什么故事。</w:t>
            </w:r>
          </w:p>
          <w:p>
            <w:pPr>
              <w:jc w:val="left"/>
              <w:rPr>
                <w:rFonts w:eastAsia="宋体" w:asciiTheme="minorEastAsia" w:hAnsi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口头</w:t>
            </w:r>
          </w:p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1E08A9"/>
    <w:multiLevelType w:val="multilevel"/>
    <w:tmpl w:val="011E08A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257"/>
    <w:multiLevelType w:val="multilevel"/>
    <w:tmpl w:val="17927257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3B2882"/>
    <w:multiLevelType w:val="multilevel"/>
    <w:tmpl w:val="193B2882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FA67F5"/>
    <w:multiLevelType w:val="multilevel"/>
    <w:tmpl w:val="27FA67F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633EB6"/>
    <w:multiLevelType w:val="multilevel"/>
    <w:tmpl w:val="32633EB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7D3888"/>
    <w:multiLevelType w:val="multilevel"/>
    <w:tmpl w:val="407D388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C40285"/>
    <w:multiLevelType w:val="multilevel"/>
    <w:tmpl w:val="46C402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3449E3"/>
    <w:multiLevelType w:val="multilevel"/>
    <w:tmpl w:val="773449E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4F453A16"/>
    <w:rsid w:val="7A2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10">
    <w:name w:val="网格型1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2022-05-12T06:32:47Z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B1DC7860E6124E978EDFA1D5E53C4699</vt:lpwstr>
  </property>
</Properties>
</file>